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01F" w:rsidRDefault="0000601F" w:rsidP="000060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Маршрутный лист 2</w:t>
      </w:r>
    </w:p>
    <w:p w:rsidR="0033247D" w:rsidRPr="00000DB5" w:rsidRDefault="0000601F" w:rsidP="0033247D">
      <w:pPr>
        <w:spacing w:after="0"/>
        <w:jc w:val="both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  <w:b/>
        </w:rPr>
        <w:t>Задание 1</w:t>
      </w:r>
      <w:r w:rsidR="0033247D" w:rsidRPr="00000DB5">
        <w:rPr>
          <w:rFonts w:ascii="Times New Roman" w:hAnsi="Times New Roman" w:cs="Times New Roman"/>
          <w:b/>
        </w:rPr>
        <w:t>.</w:t>
      </w:r>
      <w:r w:rsidRPr="00000DB5">
        <w:rPr>
          <w:rFonts w:ascii="Times New Roman" w:hAnsi="Times New Roman" w:cs="Times New Roman"/>
        </w:rPr>
        <w:t xml:space="preserve"> </w:t>
      </w:r>
      <w:r w:rsidR="0033247D" w:rsidRPr="00000DB5">
        <w:rPr>
          <w:rFonts w:ascii="Times New Roman" w:hAnsi="Times New Roman" w:cs="Times New Roman"/>
        </w:rPr>
        <w:t>Определите долю населения Волгоградской области от общей численности населения России (</w:t>
      </w:r>
      <w:r w:rsidR="00531182" w:rsidRPr="00000DB5">
        <w:rPr>
          <w:rFonts w:ascii="Times New Roman" w:hAnsi="Times New Roman" w:cs="Times New Roman"/>
        </w:rPr>
        <w:t xml:space="preserve">запишите решение, </w:t>
      </w:r>
      <w:r w:rsidR="0033247D" w:rsidRPr="00000DB5">
        <w:rPr>
          <w:rFonts w:ascii="Times New Roman" w:hAnsi="Times New Roman" w:cs="Times New Roman"/>
        </w:rPr>
        <w:t>ответ округлите до десятых) если:</w:t>
      </w:r>
    </w:p>
    <w:p w:rsidR="0000601F" w:rsidRPr="00000DB5" w:rsidRDefault="0000601F" w:rsidP="0033247D">
      <w:pPr>
        <w:spacing w:after="0"/>
        <w:jc w:val="both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</w:rPr>
        <w:t>Численность населения Волгоградской области на 1 января 2025 года составила 2 435 355 человек.</w:t>
      </w:r>
    </w:p>
    <w:p w:rsidR="0000601F" w:rsidRPr="00000DB5" w:rsidRDefault="0000601F" w:rsidP="0000601F">
      <w:pPr>
        <w:pStyle w:val="a4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</w:rPr>
        <w:t>Численно</w:t>
      </w:r>
      <w:r w:rsidR="00531182" w:rsidRPr="00000DB5">
        <w:rPr>
          <w:rFonts w:ascii="Times New Roman" w:hAnsi="Times New Roman" w:cs="Times New Roman"/>
          <w:lang w:val="en-US"/>
        </w:rPr>
        <w:t>с</w:t>
      </w:r>
      <w:proofErr w:type="spellStart"/>
      <w:r w:rsidRPr="00000DB5">
        <w:rPr>
          <w:rFonts w:ascii="Times New Roman" w:hAnsi="Times New Roman" w:cs="Times New Roman"/>
        </w:rPr>
        <w:t>ть</w:t>
      </w:r>
      <w:proofErr w:type="spellEnd"/>
      <w:r w:rsidRPr="00000DB5">
        <w:rPr>
          <w:rFonts w:ascii="Times New Roman" w:hAnsi="Times New Roman" w:cs="Times New Roman"/>
        </w:rPr>
        <w:t xml:space="preserve"> населения России на 1 января 2025 года 146 028 325 человек. </w:t>
      </w:r>
    </w:p>
    <w:p w:rsidR="0033247D" w:rsidRPr="00000DB5" w:rsidRDefault="0033247D" w:rsidP="0000601F">
      <w:pPr>
        <w:pStyle w:val="a4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</w:rPr>
        <w:t>_____________________________________________________________________________</w:t>
      </w:r>
      <w:r w:rsidR="00723C41">
        <w:rPr>
          <w:rFonts w:ascii="Times New Roman" w:hAnsi="Times New Roman" w:cs="Times New Roman"/>
        </w:rPr>
        <w:t>_______</w:t>
      </w:r>
    </w:p>
    <w:p w:rsidR="0033247D" w:rsidRPr="00000DB5" w:rsidRDefault="0033247D" w:rsidP="0000601F">
      <w:pPr>
        <w:pStyle w:val="a4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</w:rPr>
        <w:t>_____________________________________________________________________________</w:t>
      </w:r>
      <w:r w:rsidR="00723C41">
        <w:rPr>
          <w:rFonts w:ascii="Times New Roman" w:hAnsi="Times New Roman" w:cs="Times New Roman"/>
        </w:rPr>
        <w:t>_______</w:t>
      </w:r>
      <w:r w:rsidRPr="00000DB5">
        <w:rPr>
          <w:rFonts w:ascii="Times New Roman" w:hAnsi="Times New Roman" w:cs="Times New Roman"/>
        </w:rPr>
        <w:t xml:space="preserve"> </w:t>
      </w:r>
    </w:p>
    <w:p w:rsidR="00531182" w:rsidRPr="00723C41" w:rsidRDefault="00531182" w:rsidP="00531182">
      <w:pPr>
        <w:pStyle w:val="a4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  <w:b/>
        </w:rPr>
        <w:t xml:space="preserve">Задание 2. </w:t>
      </w:r>
      <w:r w:rsidRPr="00000DB5">
        <w:rPr>
          <w:rFonts w:ascii="Times New Roman" w:hAnsi="Times New Roman" w:cs="Times New Roman"/>
        </w:rPr>
        <w:t>Рассчитайте плотность населения в Волгоградской области. Сравните среднюю плотность населения по</w:t>
      </w:r>
      <w:r w:rsidR="00723C41">
        <w:rPr>
          <w:rFonts w:ascii="Times New Roman" w:hAnsi="Times New Roman" w:cs="Times New Roman"/>
        </w:rPr>
        <w:t xml:space="preserve"> России и Волгоградской области (</w:t>
      </w:r>
      <w:r w:rsidR="00723C41">
        <w:rPr>
          <w:rFonts w:ascii="Times New Roman" w:hAnsi="Times New Roman" w:cs="Times New Roman"/>
          <w:lang w:val="en-US"/>
        </w:rPr>
        <w:t xml:space="preserve">S </w:t>
      </w:r>
      <w:r w:rsidR="00723C41">
        <w:rPr>
          <w:rFonts w:ascii="Times New Roman" w:hAnsi="Times New Roman" w:cs="Times New Roman"/>
        </w:rPr>
        <w:t>113 тыс.кв.км.).</w:t>
      </w:r>
    </w:p>
    <w:p w:rsidR="00531182" w:rsidRPr="00000DB5" w:rsidRDefault="00531182" w:rsidP="00531182">
      <w:pPr>
        <w:pStyle w:val="a4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31182" w:rsidRPr="00000DB5" w:rsidRDefault="00531182" w:rsidP="00531182">
      <w:pPr>
        <w:pStyle w:val="a4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31182" w:rsidRPr="00000DB5" w:rsidRDefault="00531182" w:rsidP="00531182">
      <w:pPr>
        <w:pStyle w:val="a4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31182" w:rsidRPr="00000DB5" w:rsidRDefault="00531182" w:rsidP="00531182">
      <w:pPr>
        <w:pStyle w:val="a4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  <w:b/>
        </w:rPr>
        <w:t>Задание 3.</w:t>
      </w:r>
      <w:r w:rsidRPr="00000DB5">
        <w:rPr>
          <w:rFonts w:ascii="Times New Roman" w:hAnsi="Times New Roman" w:cs="Times New Roman"/>
        </w:rPr>
        <w:t xml:space="preserve"> Проанализируйте статистические данные по национальному составу населения Волгоградской области и </w:t>
      </w:r>
      <w:r w:rsidR="003F5AED" w:rsidRPr="00000DB5">
        <w:rPr>
          <w:rFonts w:ascii="Times New Roman" w:hAnsi="Times New Roman" w:cs="Times New Roman"/>
        </w:rPr>
        <w:t>рассчитайте процентное соотношение самых многочисленных народов к общей численности населения Волгоградской области.</w:t>
      </w:r>
    </w:p>
    <w:p w:rsidR="003F5AED" w:rsidRPr="00000DB5" w:rsidRDefault="003F5AED" w:rsidP="00531182">
      <w:pPr>
        <w:pStyle w:val="a4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3F5AED" w:rsidRPr="00000DB5" w:rsidTr="003F5AED">
        <w:tc>
          <w:tcPr>
            <w:tcW w:w="4785" w:type="dxa"/>
          </w:tcPr>
          <w:p w:rsidR="003F5AED" w:rsidRPr="00000DB5" w:rsidRDefault="003F5AED" w:rsidP="00ED39F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>Национальность</w:t>
            </w:r>
          </w:p>
        </w:tc>
        <w:tc>
          <w:tcPr>
            <w:tcW w:w="4786" w:type="dxa"/>
          </w:tcPr>
          <w:p w:rsidR="003F5AED" w:rsidRPr="00000DB5" w:rsidRDefault="003F5AED" w:rsidP="00ED39F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>Численность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Русские</w:t>
            </w:r>
          </w:p>
        </w:tc>
        <w:tc>
          <w:tcPr>
            <w:tcW w:w="4786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2 065 446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Казахи</w:t>
            </w:r>
          </w:p>
        </w:tc>
        <w:tc>
          <w:tcPr>
            <w:tcW w:w="4786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37 576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Армяне</w:t>
            </w:r>
          </w:p>
        </w:tc>
        <w:tc>
          <w:tcPr>
            <w:tcW w:w="4786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15 891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000DB5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Татары</w:t>
            </w:r>
          </w:p>
        </w:tc>
        <w:tc>
          <w:tcPr>
            <w:tcW w:w="4786" w:type="dxa"/>
          </w:tcPr>
          <w:p w:rsidR="003F5AED" w:rsidRPr="00000DB5" w:rsidRDefault="00000DB5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13115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Азербайджанцы</w:t>
            </w:r>
          </w:p>
        </w:tc>
        <w:tc>
          <w:tcPr>
            <w:tcW w:w="4786" w:type="dxa"/>
          </w:tcPr>
          <w:p w:rsidR="003F5AED" w:rsidRPr="00000DB5" w:rsidRDefault="00000DB5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8341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Украинцы</w:t>
            </w:r>
          </w:p>
        </w:tc>
        <w:tc>
          <w:tcPr>
            <w:tcW w:w="4786" w:type="dxa"/>
          </w:tcPr>
          <w:p w:rsidR="003F5AED" w:rsidRPr="00000DB5" w:rsidRDefault="00000DB5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8339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Чеченцы</w:t>
            </w:r>
          </w:p>
        </w:tc>
        <w:tc>
          <w:tcPr>
            <w:tcW w:w="4786" w:type="dxa"/>
          </w:tcPr>
          <w:p w:rsidR="003F5AED" w:rsidRPr="00000DB5" w:rsidRDefault="00000DB5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8038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Турки</w:t>
            </w:r>
          </w:p>
        </w:tc>
        <w:tc>
          <w:tcPr>
            <w:tcW w:w="4786" w:type="dxa"/>
          </w:tcPr>
          <w:p w:rsidR="003F5AED" w:rsidRPr="00000DB5" w:rsidRDefault="00000DB5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5063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Немцы</w:t>
            </w:r>
          </w:p>
        </w:tc>
        <w:tc>
          <w:tcPr>
            <w:tcW w:w="4786" w:type="dxa"/>
          </w:tcPr>
          <w:p w:rsidR="003F5AED" w:rsidRPr="00000DB5" w:rsidRDefault="00000DB5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4222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Цыгане</w:t>
            </w:r>
          </w:p>
        </w:tc>
        <w:tc>
          <w:tcPr>
            <w:tcW w:w="4786" w:type="dxa"/>
          </w:tcPr>
          <w:p w:rsidR="003F5AED" w:rsidRPr="00000DB5" w:rsidRDefault="00000DB5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3632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Таджики</w:t>
            </w:r>
          </w:p>
        </w:tc>
        <w:tc>
          <w:tcPr>
            <w:tcW w:w="4786" w:type="dxa"/>
          </w:tcPr>
          <w:p w:rsidR="003F5AED" w:rsidRPr="00000DB5" w:rsidRDefault="00000DB5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3250</w:t>
            </w:r>
          </w:p>
        </w:tc>
      </w:tr>
      <w:tr w:rsidR="003F5AED" w:rsidRPr="00000DB5" w:rsidTr="003F5AED">
        <w:tc>
          <w:tcPr>
            <w:tcW w:w="4785" w:type="dxa"/>
          </w:tcPr>
          <w:p w:rsidR="003F5AED" w:rsidRPr="00000DB5" w:rsidRDefault="003F5AED" w:rsidP="00531182">
            <w:pPr>
              <w:pStyle w:val="a4"/>
              <w:rPr>
                <w:rFonts w:ascii="Times New Roman" w:eastAsia="Times New Roman" w:hAnsi="Times New Roman" w:cs="Times New Roman"/>
                <w:color w:val="202122"/>
                <w:lang w:eastAsia="ru-RU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Корейцы</w:t>
            </w:r>
          </w:p>
        </w:tc>
        <w:tc>
          <w:tcPr>
            <w:tcW w:w="4786" w:type="dxa"/>
          </w:tcPr>
          <w:p w:rsidR="003F5AED" w:rsidRPr="00000DB5" w:rsidRDefault="00000DB5" w:rsidP="00531182">
            <w:pPr>
              <w:pStyle w:val="a4"/>
              <w:rPr>
                <w:rFonts w:ascii="Times New Roman" w:hAnsi="Times New Roman" w:cs="Times New Roman"/>
              </w:rPr>
            </w:pPr>
            <w:r w:rsidRPr="00000DB5">
              <w:rPr>
                <w:rFonts w:ascii="Times New Roman" w:eastAsia="Times New Roman" w:hAnsi="Times New Roman" w:cs="Times New Roman"/>
                <w:color w:val="202122"/>
                <w:lang w:eastAsia="ru-RU"/>
              </w:rPr>
              <w:t>3246</w:t>
            </w:r>
          </w:p>
        </w:tc>
      </w:tr>
    </w:tbl>
    <w:p w:rsidR="00531182" w:rsidRPr="00000DB5" w:rsidRDefault="00531182" w:rsidP="00531182">
      <w:pPr>
        <w:pStyle w:val="a4"/>
        <w:rPr>
          <w:rFonts w:ascii="Times New Roman" w:hAnsi="Times New Roman" w:cs="Times New Roman"/>
        </w:rPr>
      </w:pPr>
    </w:p>
    <w:p w:rsidR="00531182" w:rsidRPr="00000DB5" w:rsidRDefault="00000DB5" w:rsidP="00000DB5">
      <w:pPr>
        <w:pStyle w:val="a4"/>
        <w:rPr>
          <w:rFonts w:ascii="Times New Roman" w:hAnsi="Times New Roman" w:cs="Times New Roman"/>
          <w:b/>
        </w:rPr>
      </w:pPr>
      <w:r w:rsidRPr="00000DB5"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</w:rPr>
        <w:t>________________________________________</w:t>
      </w:r>
    </w:p>
    <w:p w:rsidR="00000DB5" w:rsidRDefault="00000DB5" w:rsidP="00000DB5">
      <w:pPr>
        <w:jc w:val="both"/>
        <w:rPr>
          <w:rFonts w:ascii="Times New Roman" w:hAnsi="Times New Roman" w:cs="Times New Roman"/>
        </w:rPr>
      </w:pPr>
    </w:p>
    <w:p w:rsidR="00000DB5" w:rsidRPr="00000DB5" w:rsidRDefault="00000DB5" w:rsidP="00000DB5">
      <w:pPr>
        <w:jc w:val="both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  <w:b/>
        </w:rPr>
        <w:t>Задание 4.</w:t>
      </w:r>
      <w:r w:rsidRPr="00000DB5">
        <w:rPr>
          <w:rFonts w:ascii="Times New Roman" w:hAnsi="Times New Roman" w:cs="Times New Roman"/>
        </w:rPr>
        <w:t xml:space="preserve"> В начале 2024 г. в Волгоградской области проживало 2 454 986 человека. Численность городского населения (проживающих в городах и посёлках городского типа) составляла 1 906 920 человек. Какова доля сельского населения в общей численности населения Волгоградской области в начале 2024 г.? Полученный результат округлите до целого числа. </w:t>
      </w:r>
    </w:p>
    <w:p w:rsidR="00000DB5" w:rsidRPr="00000DB5" w:rsidRDefault="00000DB5" w:rsidP="00000DB5">
      <w:pPr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000DB5" w:rsidRDefault="00000DB5" w:rsidP="00000DB5">
      <w:pPr>
        <w:spacing w:after="0"/>
        <w:jc w:val="both"/>
        <w:rPr>
          <w:rFonts w:ascii="Times New Roman" w:hAnsi="Times New Roman" w:cs="Times New Roman"/>
        </w:rPr>
      </w:pPr>
      <w:r w:rsidRPr="00000DB5">
        <w:rPr>
          <w:rFonts w:ascii="Times New Roman" w:hAnsi="Times New Roman" w:cs="Times New Roman"/>
          <w:b/>
        </w:rPr>
        <w:t>Задание 5.</w:t>
      </w:r>
      <w:r w:rsidRPr="00000DB5">
        <w:rPr>
          <w:rFonts w:ascii="Times New Roman" w:hAnsi="Times New Roman" w:cs="Times New Roman"/>
        </w:rPr>
        <w:t xml:space="preserve"> Определите величину миграционного прироста населения Волгоградской области в 2023 г. Ответ запишите в виде целого числа. </w:t>
      </w:r>
    </w:p>
    <w:p w:rsidR="000376BE" w:rsidRPr="00000DB5" w:rsidRDefault="000376BE" w:rsidP="00000DB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Решение:__________________________________________________________________</w:t>
      </w:r>
    </w:p>
    <w:tbl>
      <w:tblPr>
        <w:tblpPr w:leftFromText="180" w:rightFromText="180" w:vertAnchor="text" w:horzAnchor="margin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73"/>
        <w:gridCol w:w="1760"/>
        <w:gridCol w:w="1458"/>
        <w:gridCol w:w="1900"/>
        <w:gridCol w:w="1760"/>
      </w:tblGrid>
      <w:tr w:rsidR="00000DB5" w:rsidRPr="00000DB5" w:rsidTr="00000DB5">
        <w:tc>
          <w:tcPr>
            <w:tcW w:w="1973" w:type="dxa"/>
            <w:shd w:val="clear" w:color="auto" w:fill="auto"/>
          </w:tcPr>
          <w:p w:rsidR="00000DB5" w:rsidRPr="00000DB5" w:rsidRDefault="00000DB5" w:rsidP="00000DB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>Регион</w:t>
            </w:r>
          </w:p>
        </w:tc>
        <w:tc>
          <w:tcPr>
            <w:tcW w:w="1760" w:type="dxa"/>
            <w:shd w:val="clear" w:color="auto" w:fill="auto"/>
          </w:tcPr>
          <w:p w:rsidR="00000DB5" w:rsidRPr="00000DB5" w:rsidRDefault="00000DB5" w:rsidP="00000DB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 xml:space="preserve">Численность населения на 1 января 2023 г. </w:t>
            </w:r>
          </w:p>
        </w:tc>
        <w:tc>
          <w:tcPr>
            <w:tcW w:w="1458" w:type="dxa"/>
            <w:shd w:val="clear" w:color="auto" w:fill="auto"/>
          </w:tcPr>
          <w:p w:rsidR="00000DB5" w:rsidRPr="00000DB5" w:rsidRDefault="00000DB5" w:rsidP="00000DB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>Общий прирост населения 2023 г.</w:t>
            </w:r>
          </w:p>
        </w:tc>
        <w:tc>
          <w:tcPr>
            <w:tcW w:w="1900" w:type="dxa"/>
            <w:shd w:val="clear" w:color="auto" w:fill="auto"/>
          </w:tcPr>
          <w:p w:rsidR="00000DB5" w:rsidRPr="00000DB5" w:rsidRDefault="00000DB5" w:rsidP="00000DB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 xml:space="preserve">Естественный прирост населения 2023 г. </w:t>
            </w:r>
          </w:p>
        </w:tc>
        <w:tc>
          <w:tcPr>
            <w:tcW w:w="1760" w:type="dxa"/>
            <w:shd w:val="clear" w:color="auto" w:fill="auto"/>
          </w:tcPr>
          <w:p w:rsidR="00000DB5" w:rsidRPr="00000DB5" w:rsidRDefault="00000DB5" w:rsidP="00000DB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>Численность населения на 1 января 2024 г.</w:t>
            </w:r>
          </w:p>
        </w:tc>
      </w:tr>
      <w:tr w:rsidR="00000DB5" w:rsidRPr="00000DB5" w:rsidTr="00000DB5">
        <w:tc>
          <w:tcPr>
            <w:tcW w:w="1973" w:type="dxa"/>
            <w:shd w:val="clear" w:color="auto" w:fill="auto"/>
          </w:tcPr>
          <w:p w:rsidR="00000DB5" w:rsidRPr="00000DB5" w:rsidRDefault="00000DB5" w:rsidP="00000DB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>Волгоградская область</w:t>
            </w:r>
          </w:p>
        </w:tc>
        <w:tc>
          <w:tcPr>
            <w:tcW w:w="1760" w:type="dxa"/>
            <w:shd w:val="clear" w:color="auto" w:fill="auto"/>
          </w:tcPr>
          <w:p w:rsidR="00000DB5" w:rsidRPr="00000DB5" w:rsidRDefault="00000DB5" w:rsidP="00000DB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>2 468 877</w:t>
            </w:r>
          </w:p>
        </w:tc>
        <w:tc>
          <w:tcPr>
            <w:tcW w:w="1458" w:type="dxa"/>
            <w:shd w:val="clear" w:color="auto" w:fill="auto"/>
          </w:tcPr>
          <w:p w:rsidR="00000DB5" w:rsidRPr="00000DB5" w:rsidRDefault="00000DB5" w:rsidP="00000DB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>- 13 891</w:t>
            </w:r>
          </w:p>
        </w:tc>
        <w:tc>
          <w:tcPr>
            <w:tcW w:w="1900" w:type="dxa"/>
            <w:shd w:val="clear" w:color="auto" w:fill="auto"/>
          </w:tcPr>
          <w:p w:rsidR="00000DB5" w:rsidRPr="00000DB5" w:rsidRDefault="00000DB5" w:rsidP="00000DB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>- 9947</w:t>
            </w:r>
          </w:p>
        </w:tc>
        <w:tc>
          <w:tcPr>
            <w:tcW w:w="1760" w:type="dxa"/>
            <w:shd w:val="clear" w:color="auto" w:fill="auto"/>
          </w:tcPr>
          <w:p w:rsidR="00000DB5" w:rsidRPr="00000DB5" w:rsidRDefault="00000DB5" w:rsidP="00000DB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00DB5">
              <w:rPr>
                <w:rFonts w:ascii="Times New Roman" w:hAnsi="Times New Roman"/>
              </w:rPr>
              <w:t>2 454 986</w:t>
            </w:r>
          </w:p>
        </w:tc>
      </w:tr>
    </w:tbl>
    <w:p w:rsidR="00000DB5" w:rsidRPr="00000DB5" w:rsidRDefault="00000DB5" w:rsidP="00000DB5">
      <w:pPr>
        <w:pStyle w:val="a3"/>
        <w:spacing w:after="200" w:line="276" w:lineRule="auto"/>
        <w:ind w:left="1080"/>
        <w:jc w:val="both"/>
        <w:rPr>
          <w:rFonts w:ascii="Times New Roman" w:hAnsi="Times New Roman"/>
        </w:rPr>
      </w:pPr>
    </w:p>
    <w:p w:rsidR="00000DB5" w:rsidRPr="00000DB5" w:rsidRDefault="00000DB5" w:rsidP="00000DB5">
      <w:pPr>
        <w:pStyle w:val="a3"/>
        <w:jc w:val="both"/>
        <w:rPr>
          <w:rFonts w:ascii="Times New Roman" w:hAnsi="Times New Roman"/>
        </w:rPr>
      </w:pPr>
    </w:p>
    <w:p w:rsidR="00000DB5" w:rsidRDefault="00000DB5" w:rsidP="00000DB5"/>
    <w:p w:rsidR="00000DB5" w:rsidRDefault="00000DB5" w:rsidP="00000DB5"/>
    <w:p w:rsidR="00000DB5" w:rsidRPr="000376BE" w:rsidRDefault="00000DB5" w:rsidP="00000DB5"/>
    <w:p w:rsidR="000376BE" w:rsidRPr="000376BE" w:rsidRDefault="000376BE" w:rsidP="000376BE">
      <w:pPr>
        <w:jc w:val="both"/>
        <w:rPr>
          <w:rFonts w:ascii="Times New Roman" w:hAnsi="Times New Roman"/>
        </w:rPr>
      </w:pPr>
      <w:r w:rsidRPr="000376BE">
        <w:rPr>
          <w:rFonts w:ascii="Times New Roman" w:hAnsi="Times New Roman"/>
          <w:b/>
        </w:rPr>
        <w:t>Задание 6.</w:t>
      </w:r>
      <w:r w:rsidRPr="000376BE">
        <w:rPr>
          <w:rFonts w:ascii="Times New Roman" w:hAnsi="Times New Roman"/>
        </w:rPr>
        <w:t xml:space="preserve"> Определите по карте отрасли специализации промышленности и сельского хозяйства Волгоградской области.</w:t>
      </w:r>
    </w:p>
    <w:p w:rsidR="000376BE" w:rsidRPr="000376BE" w:rsidRDefault="000376BE" w:rsidP="000376BE">
      <w:pPr>
        <w:pStyle w:val="a3"/>
        <w:jc w:val="both"/>
        <w:rPr>
          <w:rFonts w:ascii="Times New Roman" w:hAnsi="Times New Roman"/>
        </w:rPr>
      </w:pPr>
    </w:p>
    <w:p w:rsidR="000376BE" w:rsidRPr="000376BE" w:rsidRDefault="000376BE" w:rsidP="000376BE">
      <w:pPr>
        <w:pStyle w:val="a3"/>
        <w:rPr>
          <w:rFonts w:ascii="Times New Roman" w:hAnsi="Times New Roman"/>
        </w:rPr>
      </w:pPr>
      <w:r w:rsidRPr="000376BE">
        <w:rPr>
          <w:rFonts w:ascii="Times New Roman" w:hAnsi="Times New Roman"/>
        </w:rPr>
        <w:t>Отрасли специализации</w:t>
      </w:r>
    </w:p>
    <w:p w:rsidR="000376BE" w:rsidRPr="000376BE" w:rsidRDefault="00C76F11" w:rsidP="000376BE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140.45pt;margin-top:12.5pt;width:92.5pt;height:19.5pt;flip:x;z-index:251660288" o:connectortype="straight">
            <v:stroke endarrow="block"/>
          </v:shape>
        </w:pict>
      </w:r>
      <w:r>
        <w:rPr>
          <w:rFonts w:ascii="Times New Roman" w:hAnsi="Times New Roman"/>
          <w:lang w:eastAsia="ru-RU"/>
        </w:rPr>
        <w:pict>
          <v:shape id="AutoShape 3" o:spid="_x0000_s1027" type="#_x0000_t32" style="position:absolute;left:0;text-align:left;margin-left:232.95pt;margin-top:12.5pt;width:100.5pt;height:16pt;z-index:251661312" o:connectortype="straight">
            <v:stroke endarrow="block"/>
          </v:shape>
        </w:pict>
      </w:r>
    </w:p>
    <w:p w:rsidR="000376BE" w:rsidRPr="000376BE" w:rsidRDefault="000376BE" w:rsidP="000376BE">
      <w:pPr>
        <w:pStyle w:val="a3"/>
        <w:jc w:val="both"/>
        <w:rPr>
          <w:rFonts w:ascii="Times New Roman" w:hAnsi="Times New Roman"/>
        </w:rPr>
      </w:pPr>
    </w:p>
    <w:p w:rsidR="000376BE" w:rsidRPr="000376BE" w:rsidRDefault="000376BE" w:rsidP="000376BE">
      <w:pPr>
        <w:jc w:val="both"/>
        <w:rPr>
          <w:rFonts w:ascii="Times New Roman" w:hAnsi="Times New Roman"/>
        </w:rPr>
      </w:pPr>
      <w:r w:rsidRPr="000376BE">
        <w:rPr>
          <w:rFonts w:ascii="Times New Roman" w:hAnsi="Times New Roman"/>
        </w:rPr>
        <w:t xml:space="preserve">               промышленности                                                   </w:t>
      </w:r>
      <w:r w:rsidR="00240399">
        <w:rPr>
          <w:rFonts w:ascii="Times New Roman" w:hAnsi="Times New Roman"/>
        </w:rPr>
        <w:t xml:space="preserve">                     </w:t>
      </w:r>
      <w:r w:rsidRPr="000376BE">
        <w:rPr>
          <w:rFonts w:ascii="Times New Roman" w:hAnsi="Times New Roman"/>
        </w:rPr>
        <w:t xml:space="preserve"> сельского хозяйства</w:t>
      </w:r>
    </w:p>
    <w:p w:rsidR="00000DB5" w:rsidRPr="000376BE" w:rsidRDefault="00000DB5" w:rsidP="00000DB5"/>
    <w:p w:rsidR="000376BE" w:rsidRPr="000376BE" w:rsidRDefault="000376BE" w:rsidP="00000DB5"/>
    <w:p w:rsidR="000376BE" w:rsidRDefault="000376BE" w:rsidP="00000DB5"/>
    <w:p w:rsidR="000376BE" w:rsidRDefault="000376BE" w:rsidP="000376BE">
      <w:pPr>
        <w:tabs>
          <w:tab w:val="left" w:pos="5355"/>
        </w:tabs>
        <w:rPr>
          <w:rFonts w:ascii="Times New Roman" w:hAnsi="Times New Roman"/>
          <w:b/>
          <w:sz w:val="28"/>
          <w:szCs w:val="28"/>
        </w:rPr>
      </w:pPr>
    </w:p>
    <w:p w:rsidR="000376BE" w:rsidRDefault="000376BE" w:rsidP="000376BE">
      <w:pPr>
        <w:tabs>
          <w:tab w:val="left" w:pos="5355"/>
        </w:tabs>
        <w:rPr>
          <w:rFonts w:ascii="Times New Roman" w:hAnsi="Times New Roman"/>
          <w:b/>
          <w:sz w:val="28"/>
          <w:szCs w:val="28"/>
        </w:rPr>
      </w:pPr>
    </w:p>
    <w:p w:rsidR="000376BE" w:rsidRDefault="000376BE" w:rsidP="000376BE">
      <w:pPr>
        <w:tabs>
          <w:tab w:val="left" w:pos="5355"/>
        </w:tabs>
        <w:rPr>
          <w:rFonts w:ascii="Times New Roman" w:hAnsi="Times New Roman"/>
          <w:b/>
          <w:sz w:val="28"/>
          <w:szCs w:val="28"/>
        </w:rPr>
      </w:pPr>
    </w:p>
    <w:p w:rsidR="000376BE" w:rsidRPr="000376BE" w:rsidRDefault="000376BE" w:rsidP="000376BE">
      <w:pPr>
        <w:tabs>
          <w:tab w:val="left" w:pos="5355"/>
        </w:tabs>
        <w:rPr>
          <w:rFonts w:ascii="Times New Roman" w:hAnsi="Times New Roman"/>
        </w:rPr>
      </w:pPr>
      <w:r w:rsidRPr="000376BE">
        <w:rPr>
          <w:rFonts w:ascii="Times New Roman" w:hAnsi="Times New Roman"/>
          <w:b/>
        </w:rPr>
        <w:t xml:space="preserve">Задание 7. </w:t>
      </w:r>
      <w:r w:rsidRPr="000376BE">
        <w:rPr>
          <w:rFonts w:ascii="Times New Roman" w:hAnsi="Times New Roman"/>
        </w:rPr>
        <w:t xml:space="preserve">Прочитайте текст доклада «Социально – экономическое положение Волгоградской области в 2025 году» (официальное издание). Сделайте вывод </w:t>
      </w:r>
      <w:r w:rsidR="00723C41">
        <w:rPr>
          <w:rFonts w:ascii="Times New Roman" w:hAnsi="Times New Roman"/>
        </w:rPr>
        <w:t xml:space="preserve">(устно) </w:t>
      </w:r>
      <w:r w:rsidRPr="000376BE">
        <w:rPr>
          <w:rFonts w:ascii="Times New Roman" w:hAnsi="Times New Roman"/>
        </w:rPr>
        <w:t>об изменении в производстве сельского хозяйства. Назовите причины, приведшие к этим изменениям.</w:t>
      </w:r>
    </w:p>
    <w:p w:rsidR="000376BE" w:rsidRDefault="000376BE" w:rsidP="00723C41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За 2025 г. объем производства сельскохозяйственной продукции в хозяйствах всех категорий (сельскохозяйственные организации, крестьянские (фермерские) хозяйства, включая индивидуальных предпринимателей, хозяйства населения) в действующих ценах составил 214,3 </w:t>
      </w:r>
      <w:proofErr w:type="spellStart"/>
      <w:proofErr w:type="gramStart"/>
      <w:r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>млрд</w:t>
      </w:r>
      <w:proofErr w:type="spellEnd"/>
      <w:proofErr w:type="gramEnd"/>
      <w:r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 рублей, или 123,7% к 2024 г. в сопоставимых ценах.</w:t>
      </w:r>
    </w:p>
    <w:p w:rsidR="000376BE" w:rsidRDefault="000376BE" w:rsidP="00723C41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34343C"/>
          <w:sz w:val="24"/>
          <w:szCs w:val="24"/>
          <w:lang w:eastAsia="ru-RU"/>
        </w:rPr>
        <w:t>Растениеводство.</w:t>
      </w:r>
      <w:r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 В хозяйствах всех категорий на 1 октября 2025 г., по расчетам, зерновые  (без кукурузы) обмолочены на площади 2062,3 тыс. га (на 4,6% больше, чем на 1 октября 2024 г.), что составляет 99,2% всех посевов зерновых  культур (без кукурузы). Валовой сбор зерновых и зернобобовых культур (без кукурузы) на 1 октября 2025 г. составил 5387,6 тыс.  или 151,3% к аналогичной дате предыдущего года. Масличных культур собрано 911,3 тыс. тонн (133,6%), картофеля накопано138,2 тыс. тонн (94,8%), собрано 699,5 тыс. тонн овощей открытого и закрытого грунта (121,4%). Основная часть зерновых и зернобобовых (без кукурузы), масличных культур выращена в сельскохозяйственных организациях (60,7% и 65,3% соответственно), картофеля – в хозяйствах населения (40,9%).</w:t>
      </w:r>
    </w:p>
    <w:p w:rsidR="000376BE" w:rsidRDefault="000376BE" w:rsidP="00723C41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34343C"/>
          <w:sz w:val="24"/>
          <w:szCs w:val="24"/>
          <w:lang w:eastAsia="ru-RU"/>
        </w:rPr>
        <w:t>Животноводство.</w:t>
      </w:r>
      <w:r>
        <w:rPr>
          <w:rFonts w:ascii="Times New Roman" w:eastAsia="Times New Roman" w:hAnsi="Times New Roman"/>
          <w:color w:val="34343C"/>
          <w:sz w:val="24"/>
          <w:szCs w:val="24"/>
          <w:lang w:eastAsia="ru-RU"/>
        </w:rPr>
        <w:t xml:space="preserve"> На конец сентября 2025 г. поголовье крупного рогатого скота в хозяйствах всех категорий, по расчетам, составляло 355,3 тыс. голов (на уровне прошлого года), из них коров 185, 6 тыс. (на 0,2% больше по сравнению с соответствующей датой предыдущего года), свиней – 224,7 тыс. (на 2,8% меньше), овец и коз – 994,4 тыс. (на 2,5% меньше), птицы – 7600,5 тыс. голов (на 2,4% меньше). В структуре поголовья скота на хозяйства населения приходилось 64,1% поголовья крупного рогатого скота, 21,8% – свиней, 62,6% – овец и коз (на конец сентября 2024 г. – соответственно 63,4%, 24,0%, 61,2%).</w:t>
      </w:r>
    </w:p>
    <w:p w:rsidR="000376BE" w:rsidRPr="00000DB5" w:rsidRDefault="000376BE" w:rsidP="00723C41">
      <w:pPr>
        <w:jc w:val="both"/>
      </w:pPr>
    </w:p>
    <w:sectPr w:rsidR="000376BE" w:rsidRPr="00000DB5" w:rsidSect="00A62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DB5" w:rsidRDefault="00000DB5" w:rsidP="00000DB5">
      <w:pPr>
        <w:spacing w:after="0" w:line="240" w:lineRule="auto"/>
      </w:pPr>
      <w:r>
        <w:separator/>
      </w:r>
    </w:p>
  </w:endnote>
  <w:endnote w:type="continuationSeparator" w:id="0">
    <w:p w:rsidR="00000DB5" w:rsidRDefault="00000DB5" w:rsidP="00000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DB5" w:rsidRDefault="00000DB5" w:rsidP="00000DB5">
      <w:pPr>
        <w:spacing w:after="0" w:line="240" w:lineRule="auto"/>
      </w:pPr>
      <w:r>
        <w:separator/>
      </w:r>
    </w:p>
  </w:footnote>
  <w:footnote w:type="continuationSeparator" w:id="0">
    <w:p w:rsidR="00000DB5" w:rsidRDefault="00000DB5" w:rsidP="00000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61E75"/>
    <w:multiLevelType w:val="multilevel"/>
    <w:tmpl w:val="6BA61E75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01F"/>
    <w:rsid w:val="00000DB5"/>
    <w:rsid w:val="0000601F"/>
    <w:rsid w:val="000376BE"/>
    <w:rsid w:val="00240399"/>
    <w:rsid w:val="0033247D"/>
    <w:rsid w:val="003F5AED"/>
    <w:rsid w:val="00531182"/>
    <w:rsid w:val="00723C41"/>
    <w:rsid w:val="00916BCF"/>
    <w:rsid w:val="00A62D09"/>
    <w:rsid w:val="00C76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01F"/>
    <w:pPr>
      <w:spacing w:after="120" w:line="240" w:lineRule="auto"/>
      <w:ind w:left="720"/>
      <w:contextualSpacing/>
      <w:jc w:val="center"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00601F"/>
    <w:pPr>
      <w:spacing w:after="0" w:line="240" w:lineRule="auto"/>
    </w:pPr>
  </w:style>
  <w:style w:type="table" w:styleId="a5">
    <w:name w:val="Table Grid"/>
    <w:basedOn w:val="a1"/>
    <w:uiPriority w:val="59"/>
    <w:rsid w:val="003F5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00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00DB5"/>
  </w:style>
  <w:style w:type="paragraph" w:styleId="a8">
    <w:name w:val="footer"/>
    <w:basedOn w:val="a"/>
    <w:link w:val="a9"/>
    <w:uiPriority w:val="99"/>
    <w:semiHidden/>
    <w:unhideWhenUsed/>
    <w:rsid w:val="00000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00D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296F5-612F-405C-B5A3-010199294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2026-03-15T18:53:00Z</dcterms:created>
  <dcterms:modified xsi:type="dcterms:W3CDTF">2026-03-22T12:22:00Z</dcterms:modified>
</cp:coreProperties>
</file>